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F5" w:rsidRDefault="00E718F5"/>
    <w:p w:rsidR="00F81E8E" w:rsidRDefault="00F81E8E" w:rsidP="00F81E8E">
      <w:pPr>
        <w:jc w:val="center"/>
        <w:rPr>
          <w:b/>
          <w:sz w:val="28"/>
          <w:szCs w:val="28"/>
        </w:rPr>
      </w:pPr>
      <w:r w:rsidRPr="00F81E8E">
        <w:rPr>
          <w:b/>
          <w:sz w:val="28"/>
          <w:szCs w:val="28"/>
        </w:rPr>
        <w:t xml:space="preserve">Lostock </w:t>
      </w:r>
      <w:r w:rsidR="00C57E64">
        <w:rPr>
          <w:b/>
          <w:sz w:val="28"/>
          <w:szCs w:val="28"/>
        </w:rPr>
        <w:t xml:space="preserve">Sustainable </w:t>
      </w:r>
      <w:r w:rsidRPr="00F81E8E">
        <w:rPr>
          <w:b/>
          <w:sz w:val="28"/>
          <w:szCs w:val="28"/>
        </w:rPr>
        <w:t>Energy Plant (SEP) Local Liaison Committee</w:t>
      </w:r>
    </w:p>
    <w:p w:rsidR="00F81E8E" w:rsidRDefault="00F81E8E" w:rsidP="00F81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Meeting</w:t>
      </w:r>
    </w:p>
    <w:p w:rsidR="00F81E8E" w:rsidRDefault="00F81E8E" w:rsidP="00F81E8E">
      <w:pPr>
        <w:jc w:val="center"/>
        <w:rPr>
          <w:b/>
          <w:sz w:val="28"/>
          <w:szCs w:val="28"/>
          <w:u w:val="single"/>
        </w:rPr>
      </w:pPr>
      <w:r w:rsidRPr="00F81E8E">
        <w:rPr>
          <w:b/>
          <w:sz w:val="28"/>
          <w:szCs w:val="28"/>
          <w:u w:val="single"/>
        </w:rPr>
        <w:t>Meeting No</w:t>
      </w:r>
      <w:proofErr w:type="gramStart"/>
      <w:r w:rsidRPr="00F81E8E">
        <w:rPr>
          <w:b/>
          <w:sz w:val="28"/>
          <w:szCs w:val="28"/>
          <w:u w:val="single"/>
        </w:rPr>
        <w:t>:01</w:t>
      </w:r>
      <w:proofErr w:type="gramEnd"/>
      <w:r w:rsidRPr="00F81E8E">
        <w:rPr>
          <w:b/>
          <w:sz w:val="28"/>
          <w:szCs w:val="28"/>
          <w:u w:val="single"/>
        </w:rPr>
        <w:t xml:space="preserve">.  </w:t>
      </w:r>
      <w:r>
        <w:rPr>
          <w:b/>
          <w:sz w:val="28"/>
          <w:szCs w:val="28"/>
          <w:u w:val="single"/>
        </w:rPr>
        <w:t xml:space="preserve">Held on </w:t>
      </w:r>
      <w:r w:rsidRPr="00F81E8E">
        <w:rPr>
          <w:b/>
          <w:sz w:val="28"/>
          <w:szCs w:val="28"/>
          <w:u w:val="single"/>
        </w:rPr>
        <w:t>24</w:t>
      </w:r>
      <w:r w:rsidRPr="00F81E8E">
        <w:rPr>
          <w:b/>
          <w:sz w:val="28"/>
          <w:szCs w:val="28"/>
          <w:u w:val="single"/>
          <w:vertAlign w:val="superscript"/>
        </w:rPr>
        <w:t>th</w:t>
      </w:r>
      <w:r w:rsidRPr="00F81E8E">
        <w:rPr>
          <w:b/>
          <w:sz w:val="28"/>
          <w:szCs w:val="28"/>
          <w:u w:val="single"/>
        </w:rPr>
        <w:t xml:space="preserve"> August 2017 </w:t>
      </w:r>
    </w:p>
    <w:p w:rsidR="00F81E8E" w:rsidRDefault="00F81E8E" w:rsidP="00F81E8E">
      <w:pPr>
        <w:jc w:val="center"/>
        <w:rPr>
          <w:b/>
          <w:sz w:val="28"/>
          <w:szCs w:val="28"/>
          <w:u w:val="single"/>
        </w:rPr>
      </w:pPr>
    </w:p>
    <w:p w:rsidR="006F6FBD" w:rsidRPr="006F6FBD" w:rsidRDefault="006F6FBD" w:rsidP="006F6FBD">
      <w:pPr>
        <w:pStyle w:val="ListParagraph"/>
        <w:numPr>
          <w:ilvl w:val="0"/>
          <w:numId w:val="3"/>
        </w:numPr>
        <w:rPr>
          <w:b/>
          <w:u w:val="single"/>
        </w:rPr>
      </w:pPr>
      <w:r w:rsidRPr="006F6FBD">
        <w:rPr>
          <w:b/>
          <w:u w:val="single"/>
        </w:rPr>
        <w:t>Record of Attendance</w:t>
      </w:r>
    </w:p>
    <w:p w:rsidR="00F81E8E" w:rsidRPr="006F6FBD" w:rsidRDefault="00F81E8E" w:rsidP="00F81E8E">
      <w:r w:rsidRPr="006F6FBD">
        <w:rPr>
          <w:u w:val="single"/>
        </w:rPr>
        <w:t>Present:</w:t>
      </w:r>
      <w:r w:rsidR="001E12D2" w:rsidRPr="006F6FBD">
        <w:rPr>
          <w:u w:val="single"/>
        </w:rPr>
        <w:t xml:space="preserve"> </w:t>
      </w:r>
    </w:p>
    <w:p w:rsidR="001E12D2" w:rsidRDefault="001E12D2" w:rsidP="00F81E8E">
      <w:r>
        <w:t>Mr Fraser Ramsay (TAT</w:t>
      </w:r>
      <w:r w:rsidR="0009773A">
        <w:t>A Chemicals Europe Ltd) Chair</w:t>
      </w:r>
    </w:p>
    <w:p w:rsidR="001E12D2" w:rsidRDefault="001E12D2" w:rsidP="00F81E8E">
      <w:r>
        <w:t xml:space="preserve">Councillor Gaye </w:t>
      </w:r>
      <w:proofErr w:type="spellStart"/>
      <w:r>
        <w:t>Billington</w:t>
      </w:r>
      <w:proofErr w:type="spellEnd"/>
      <w:r>
        <w:t xml:space="preserve">, </w:t>
      </w:r>
      <w:proofErr w:type="spellStart"/>
      <w:r>
        <w:t>Rudheath</w:t>
      </w:r>
      <w:proofErr w:type="spellEnd"/>
      <w:r>
        <w:t xml:space="preserve"> Parish Council</w:t>
      </w:r>
    </w:p>
    <w:p w:rsidR="001E12D2" w:rsidRDefault="001E12D2" w:rsidP="00F81E8E">
      <w:r>
        <w:t>Councillor Terry Murphy, Northwich Town Council</w:t>
      </w:r>
    </w:p>
    <w:p w:rsidR="001E12D2" w:rsidRDefault="001E12D2" w:rsidP="00F81E8E">
      <w:r>
        <w:t>M</w:t>
      </w:r>
      <w:r w:rsidR="006F6FBD">
        <w:t>r</w:t>
      </w:r>
      <w:r>
        <w:t>s Lyndsey Sandison. Clerk of Lostock Gralam Parish Council</w:t>
      </w:r>
    </w:p>
    <w:p w:rsidR="006F6FBD" w:rsidRPr="006F6FBD" w:rsidRDefault="006F6FBD" w:rsidP="00F81E8E">
      <w:pPr>
        <w:rPr>
          <w:u w:val="single"/>
        </w:rPr>
      </w:pPr>
      <w:r w:rsidRPr="006F6FBD">
        <w:rPr>
          <w:u w:val="single"/>
        </w:rPr>
        <w:t xml:space="preserve">Apologies: </w:t>
      </w:r>
    </w:p>
    <w:p w:rsidR="006F6FBD" w:rsidRDefault="006F6FBD" w:rsidP="00F81E8E">
      <w:r>
        <w:t xml:space="preserve">Ms Hazel </w:t>
      </w:r>
      <w:proofErr w:type="spellStart"/>
      <w:r>
        <w:t>Honeysett</w:t>
      </w:r>
      <w:proofErr w:type="spellEnd"/>
      <w:r>
        <w:t>, Principal Planning Officer Cheshire West and Chester Council</w:t>
      </w:r>
    </w:p>
    <w:p w:rsidR="006F6FBD" w:rsidRPr="006F6FBD" w:rsidRDefault="006F6FBD" w:rsidP="00F81E8E">
      <w:pPr>
        <w:rPr>
          <w:u w:val="single"/>
        </w:rPr>
      </w:pPr>
      <w:r w:rsidRPr="006F6FBD">
        <w:rPr>
          <w:u w:val="single"/>
        </w:rPr>
        <w:t>Not in attendance:</w:t>
      </w:r>
    </w:p>
    <w:p w:rsidR="006F6FBD" w:rsidRDefault="006F6FBD" w:rsidP="00F81E8E">
      <w:r>
        <w:t>Councillor Brian Jamieson, Northwich Town Council</w:t>
      </w:r>
    </w:p>
    <w:p w:rsidR="0009773A" w:rsidRDefault="0009773A" w:rsidP="00F81E8E"/>
    <w:p w:rsidR="006F6FBD" w:rsidRPr="006F6FBD" w:rsidRDefault="006F6FBD" w:rsidP="006F6FBD">
      <w:pPr>
        <w:pStyle w:val="ListParagraph"/>
        <w:numPr>
          <w:ilvl w:val="0"/>
          <w:numId w:val="3"/>
        </w:numPr>
        <w:rPr>
          <w:b/>
          <w:u w:val="single"/>
        </w:rPr>
      </w:pPr>
      <w:r w:rsidRPr="006F6FBD">
        <w:rPr>
          <w:b/>
          <w:u w:val="single"/>
        </w:rPr>
        <w:t>Agenda Items:</w:t>
      </w:r>
    </w:p>
    <w:p w:rsidR="00C57E64" w:rsidRPr="008E3A15" w:rsidRDefault="00C57E64" w:rsidP="006F6FBD">
      <w:pPr>
        <w:pStyle w:val="ListParagraph"/>
        <w:numPr>
          <w:ilvl w:val="1"/>
          <w:numId w:val="3"/>
        </w:numPr>
        <w:rPr>
          <w:b/>
        </w:rPr>
      </w:pPr>
      <w:r w:rsidRPr="008E3A15">
        <w:rPr>
          <w:b/>
        </w:rPr>
        <w:t>Welcome and Introductions</w:t>
      </w:r>
    </w:p>
    <w:p w:rsidR="00C57E64" w:rsidRDefault="00C57E64" w:rsidP="00C57E64">
      <w:pPr>
        <w:pStyle w:val="ListParagraph"/>
        <w:ind w:left="360"/>
      </w:pPr>
      <w:r>
        <w:t>Mr Ramsay, as Lostock EFW Community Liaison Officer, welcomed the attendees to the inaugural Local Liaison Committee (LLC)</w:t>
      </w:r>
      <w:r w:rsidR="00EA0CDC">
        <w:t>, held on TATA’s manufacturing site at Lostock</w:t>
      </w:r>
      <w:r>
        <w:t>.</w:t>
      </w:r>
    </w:p>
    <w:p w:rsidR="00C57E64" w:rsidRDefault="00C57E64" w:rsidP="00C57E64"/>
    <w:p w:rsidR="006F6FBD" w:rsidRPr="008E3A15" w:rsidRDefault="006F6FBD" w:rsidP="006F6FBD">
      <w:pPr>
        <w:pStyle w:val="ListParagraph"/>
        <w:numPr>
          <w:ilvl w:val="1"/>
          <w:numId w:val="3"/>
        </w:numPr>
        <w:rPr>
          <w:b/>
        </w:rPr>
      </w:pPr>
      <w:r w:rsidRPr="008E3A15">
        <w:rPr>
          <w:b/>
        </w:rPr>
        <w:t>Purpose of the Lostock SEP Local Liaison Committee.</w:t>
      </w:r>
    </w:p>
    <w:p w:rsidR="00EA0CDC" w:rsidRDefault="00C57E64" w:rsidP="00C57E64">
      <w:pPr>
        <w:pStyle w:val="ListParagraph"/>
        <w:ind w:left="360"/>
      </w:pPr>
      <w:r>
        <w:t xml:space="preserve">Mr Ramsay explained that the LLC is a voluntary undertaking which TATA entered into within the Section 106 Agreement relating to the planning consent granted for the Lostock Sustainable Energy Plant.  </w:t>
      </w:r>
      <w:r w:rsidR="00EA0CDC">
        <w:t>A key objective of the LCC is to maintain close links and communication with the local community and to enable people to gain a greater understanding of the construction, commissioning and future operation of the facility.</w:t>
      </w:r>
    </w:p>
    <w:p w:rsidR="00EA0CDC" w:rsidRDefault="00EA0CDC" w:rsidP="00C57E64">
      <w:pPr>
        <w:pStyle w:val="ListParagraph"/>
        <w:ind w:left="360"/>
      </w:pPr>
    </w:p>
    <w:p w:rsidR="00EA0CDC" w:rsidRDefault="00C57E64" w:rsidP="00C57E64">
      <w:pPr>
        <w:pStyle w:val="ListParagraph"/>
        <w:ind w:left="360"/>
      </w:pPr>
      <w:r>
        <w:t xml:space="preserve">The Local Liaison Committee Terms of Reference </w:t>
      </w:r>
      <w:r w:rsidR="00EA0CDC">
        <w:t xml:space="preserve">document was sent to the meeting </w:t>
      </w:r>
      <w:r w:rsidR="0009773A">
        <w:t>membership</w:t>
      </w:r>
      <w:r w:rsidR="00EA0CDC">
        <w:t xml:space="preserve"> with the meeting invite letter.</w:t>
      </w:r>
    </w:p>
    <w:p w:rsidR="00C57E64" w:rsidRDefault="00C57E64" w:rsidP="00EA0CDC"/>
    <w:p w:rsidR="006F6FBD" w:rsidRPr="008E3A15" w:rsidRDefault="006F6FBD" w:rsidP="006F6FBD">
      <w:pPr>
        <w:pStyle w:val="ListParagraph"/>
        <w:numPr>
          <w:ilvl w:val="1"/>
          <w:numId w:val="3"/>
        </w:numPr>
        <w:rPr>
          <w:b/>
        </w:rPr>
      </w:pPr>
      <w:r w:rsidRPr="008E3A15">
        <w:rPr>
          <w:b/>
        </w:rPr>
        <w:t>Project Overview</w:t>
      </w:r>
    </w:p>
    <w:p w:rsidR="00EA0CDC" w:rsidRDefault="00EA0CDC" w:rsidP="00EA0CDC">
      <w:pPr>
        <w:pStyle w:val="ListParagraph"/>
        <w:ind w:left="360"/>
      </w:pPr>
      <w:r>
        <w:t>Mr Ramsay provided a brief history of the Lostock site and TATA’s manufacturing operations.  An overview of the project was explained.  A copy of the presentation used during the meeting is provided with the meeting minutes.</w:t>
      </w:r>
    </w:p>
    <w:p w:rsidR="00EA0CDC" w:rsidRDefault="00EA0CDC" w:rsidP="00EA0CDC">
      <w:pPr>
        <w:pStyle w:val="ListParagraph"/>
        <w:ind w:left="360"/>
      </w:pPr>
    </w:p>
    <w:p w:rsidR="006F6FBD" w:rsidRPr="008E3A15" w:rsidRDefault="006F6FBD" w:rsidP="006F6FBD">
      <w:pPr>
        <w:pStyle w:val="ListParagraph"/>
        <w:numPr>
          <w:ilvl w:val="1"/>
          <w:numId w:val="3"/>
        </w:numPr>
        <w:rPr>
          <w:b/>
        </w:rPr>
      </w:pPr>
      <w:r w:rsidRPr="008E3A15">
        <w:rPr>
          <w:b/>
        </w:rPr>
        <w:lastRenderedPageBreak/>
        <w:t>Current Project A</w:t>
      </w:r>
      <w:r w:rsidR="00C57E64" w:rsidRPr="008E3A15">
        <w:rPr>
          <w:b/>
        </w:rPr>
        <w:t>c</w:t>
      </w:r>
      <w:r w:rsidRPr="008E3A15">
        <w:rPr>
          <w:b/>
        </w:rPr>
        <w:t>tivities</w:t>
      </w:r>
    </w:p>
    <w:p w:rsidR="00EA0CDC" w:rsidRDefault="00EA0CDC" w:rsidP="00EA0CDC">
      <w:pPr>
        <w:pStyle w:val="ListParagraph"/>
        <w:ind w:left="360"/>
      </w:pPr>
      <w:r>
        <w:t xml:space="preserve">Thirteen pre-commencement planning condition applications were discharged by Cheshire West and Chester Council (CWACC) in July </w:t>
      </w:r>
      <w:r w:rsidR="003E4D2F">
        <w:t>with</w:t>
      </w:r>
      <w:r>
        <w:t xml:space="preserve"> the first phase of site works </w:t>
      </w:r>
      <w:r w:rsidR="006C28E5">
        <w:t>scheduled</w:t>
      </w:r>
      <w:r>
        <w:t xml:space="preserve"> to commence in August and completing in September.</w:t>
      </w:r>
      <w:r w:rsidR="003E4D2F">
        <w:t xml:space="preserve">  The works include</w:t>
      </w:r>
      <w:r>
        <w:t>:</w:t>
      </w:r>
    </w:p>
    <w:p w:rsidR="00EA0CDC" w:rsidRDefault="00EA0CDC" w:rsidP="00EA0CDC">
      <w:pPr>
        <w:pStyle w:val="ListParagraph"/>
        <w:numPr>
          <w:ilvl w:val="0"/>
          <w:numId w:val="4"/>
        </w:numPr>
      </w:pPr>
      <w:r>
        <w:t>Securing the work site with fencing and access gates</w:t>
      </w:r>
    </w:p>
    <w:p w:rsidR="006C28E5" w:rsidRDefault="006C28E5" w:rsidP="00EA0CDC">
      <w:pPr>
        <w:pStyle w:val="ListParagraph"/>
        <w:numPr>
          <w:ilvl w:val="0"/>
          <w:numId w:val="4"/>
        </w:numPr>
      </w:pPr>
      <w:r>
        <w:t>Establishment of the contractor compound with cabins and car parking</w:t>
      </w:r>
    </w:p>
    <w:p w:rsidR="006C28E5" w:rsidRDefault="006C28E5" w:rsidP="00EA0CDC">
      <w:pPr>
        <w:pStyle w:val="ListParagraph"/>
        <w:numPr>
          <w:ilvl w:val="0"/>
          <w:numId w:val="4"/>
        </w:numPr>
      </w:pPr>
      <w:r>
        <w:t>Site service and building surveys</w:t>
      </w:r>
    </w:p>
    <w:p w:rsidR="006C28E5" w:rsidRDefault="006C28E5" w:rsidP="00EA0CDC">
      <w:pPr>
        <w:pStyle w:val="ListParagraph"/>
        <w:numPr>
          <w:ilvl w:val="0"/>
          <w:numId w:val="4"/>
        </w:numPr>
      </w:pPr>
      <w:r>
        <w:t>Relocation of the existing overflow car park to a new area</w:t>
      </w:r>
    </w:p>
    <w:p w:rsidR="006C28E5" w:rsidRDefault="006C28E5" w:rsidP="00EA0CDC">
      <w:pPr>
        <w:pStyle w:val="ListParagraph"/>
        <w:numPr>
          <w:ilvl w:val="0"/>
          <w:numId w:val="4"/>
        </w:numPr>
      </w:pPr>
      <w:r>
        <w:t xml:space="preserve">Demolition of </w:t>
      </w:r>
      <w:r w:rsidR="003E4D2F">
        <w:t xml:space="preserve">the </w:t>
      </w:r>
      <w:r>
        <w:t>outer</w:t>
      </w:r>
      <w:r w:rsidR="009519FB">
        <w:t xml:space="preserve"> / ancillary</w:t>
      </w:r>
      <w:r>
        <w:t xml:space="preserve"> buil</w:t>
      </w:r>
      <w:bookmarkStart w:id="0" w:name="_GoBack"/>
      <w:bookmarkEnd w:id="0"/>
      <w:r>
        <w:t>dings</w:t>
      </w:r>
    </w:p>
    <w:p w:rsidR="006C28E5" w:rsidRDefault="006C28E5" w:rsidP="00EA0CDC">
      <w:pPr>
        <w:pStyle w:val="ListParagraph"/>
        <w:numPr>
          <w:ilvl w:val="0"/>
          <w:numId w:val="4"/>
        </w:numPr>
      </w:pPr>
      <w:r>
        <w:t>Vegetation clearance</w:t>
      </w:r>
    </w:p>
    <w:p w:rsidR="006C28E5" w:rsidRDefault="006C28E5" w:rsidP="006C28E5">
      <w:pPr>
        <w:ind w:left="360"/>
      </w:pPr>
      <w:r>
        <w:t xml:space="preserve">Follow on activities include further ground contamination surveys to satisfy Environment Agency requirements and the detail scoping of the various enabling work packages </w:t>
      </w:r>
      <w:r w:rsidR="003E4D2F">
        <w:t xml:space="preserve">required </w:t>
      </w:r>
      <w:r>
        <w:t>ahead of the demolition of the redundant power station.</w:t>
      </w:r>
    </w:p>
    <w:p w:rsidR="00C57E64" w:rsidRPr="008E3A15" w:rsidRDefault="00C57E64" w:rsidP="006F6FBD">
      <w:pPr>
        <w:pStyle w:val="ListParagraph"/>
        <w:numPr>
          <w:ilvl w:val="1"/>
          <w:numId w:val="3"/>
        </w:numPr>
        <w:rPr>
          <w:b/>
        </w:rPr>
      </w:pPr>
      <w:r w:rsidRPr="008E3A15">
        <w:rPr>
          <w:b/>
        </w:rPr>
        <w:t>Site visit</w:t>
      </w:r>
    </w:p>
    <w:p w:rsidR="006C28E5" w:rsidRDefault="006C28E5" w:rsidP="006C28E5">
      <w:pPr>
        <w:pStyle w:val="ListParagraph"/>
        <w:ind w:left="360"/>
      </w:pPr>
      <w:r>
        <w:t>A brief visit to the work site provided an opportunity to understand where scheduled activities would be taking place and where the new facility would be located.</w:t>
      </w:r>
    </w:p>
    <w:p w:rsidR="006C28E5" w:rsidRDefault="006C28E5" w:rsidP="006C28E5">
      <w:pPr>
        <w:pStyle w:val="ListParagraph"/>
        <w:ind w:left="360"/>
      </w:pPr>
    </w:p>
    <w:p w:rsidR="00C57E64" w:rsidRPr="008E3A15" w:rsidRDefault="00C57E64" w:rsidP="006F6FBD">
      <w:pPr>
        <w:pStyle w:val="ListParagraph"/>
        <w:numPr>
          <w:ilvl w:val="1"/>
          <w:numId w:val="3"/>
        </w:numPr>
        <w:rPr>
          <w:b/>
        </w:rPr>
      </w:pPr>
      <w:r w:rsidRPr="008E3A15">
        <w:rPr>
          <w:b/>
        </w:rPr>
        <w:t>AOB</w:t>
      </w:r>
    </w:p>
    <w:p w:rsidR="006C28E5" w:rsidRDefault="006C28E5" w:rsidP="006C28E5">
      <w:pPr>
        <w:pStyle w:val="ListParagraph"/>
        <w:numPr>
          <w:ilvl w:val="2"/>
          <w:numId w:val="3"/>
        </w:numPr>
      </w:pPr>
      <w:r>
        <w:t>The Councillors requested that a communication poster or newsletter is produced that can be distributed to the council members to assist in explaining the project to the local community.</w:t>
      </w:r>
    </w:p>
    <w:p w:rsidR="006C28E5" w:rsidRDefault="006C28E5" w:rsidP="006C28E5">
      <w:pPr>
        <w:pStyle w:val="ListParagraph"/>
        <w:numPr>
          <w:ilvl w:val="2"/>
          <w:numId w:val="3"/>
        </w:numPr>
      </w:pPr>
      <w:r>
        <w:t>The committee agreed that at this stage of the project that a local representa</w:t>
      </w:r>
      <w:r w:rsidR="00956829">
        <w:t xml:space="preserve">tive from the community is not required for the Local Liaison Committee.  The Councillors representing the town and parish councils can effectively provide information to the </w:t>
      </w:r>
      <w:r w:rsidR="003B6BE2">
        <w:t>local communities.</w:t>
      </w:r>
    </w:p>
    <w:p w:rsidR="00C57E64" w:rsidRDefault="00C57E64" w:rsidP="00C57E64">
      <w:pPr>
        <w:pStyle w:val="ListParagraph"/>
        <w:ind w:left="360"/>
      </w:pPr>
    </w:p>
    <w:p w:rsidR="00C57E64" w:rsidRPr="008E3A15" w:rsidRDefault="00C57E64" w:rsidP="00C57E64">
      <w:pPr>
        <w:pStyle w:val="ListParagraph"/>
        <w:numPr>
          <w:ilvl w:val="0"/>
          <w:numId w:val="3"/>
        </w:numPr>
        <w:rPr>
          <w:b/>
          <w:u w:val="single"/>
        </w:rPr>
      </w:pPr>
      <w:r w:rsidRPr="008E3A15">
        <w:rPr>
          <w:b/>
          <w:u w:val="single"/>
        </w:rPr>
        <w:t>Future Meeting Dates</w:t>
      </w:r>
    </w:p>
    <w:p w:rsidR="00894A80" w:rsidRDefault="00894A80" w:rsidP="00894A80">
      <w:pPr>
        <w:ind w:left="360"/>
      </w:pPr>
      <w:r>
        <w:t>The Local Liaison Committee will meet on a quarterly basis.  Proposed future meeting dates are:</w:t>
      </w:r>
    </w:p>
    <w:p w:rsidR="00894A80" w:rsidRDefault="00894A80" w:rsidP="00894A80">
      <w:pPr>
        <w:ind w:left="360"/>
      </w:pPr>
      <w:r>
        <w:t>Thursday 30</w:t>
      </w:r>
      <w:r w:rsidRPr="00894A80">
        <w:rPr>
          <w:vertAlign w:val="superscript"/>
        </w:rPr>
        <w:t>th</w:t>
      </w:r>
      <w:r>
        <w:t xml:space="preserve"> November 2017, 2 PM Lostock Site</w:t>
      </w:r>
    </w:p>
    <w:p w:rsidR="00894A80" w:rsidRDefault="00894A80" w:rsidP="00894A80">
      <w:pPr>
        <w:ind w:left="360"/>
      </w:pPr>
      <w:r>
        <w:t>Thursday 1</w:t>
      </w:r>
      <w:r w:rsidRPr="00894A80">
        <w:rPr>
          <w:vertAlign w:val="superscript"/>
        </w:rPr>
        <w:t>st</w:t>
      </w:r>
      <w:r>
        <w:t xml:space="preserve"> March 2018, 2 PM Lostock Site</w:t>
      </w:r>
    </w:p>
    <w:p w:rsidR="00894A80" w:rsidRDefault="00894A80" w:rsidP="00894A80">
      <w:pPr>
        <w:ind w:left="360"/>
      </w:pPr>
      <w:r>
        <w:t xml:space="preserve">Thursday </w:t>
      </w:r>
      <w:r w:rsidR="00D93B7E">
        <w:t>24</w:t>
      </w:r>
      <w:r w:rsidR="00D93B7E" w:rsidRPr="00D93B7E">
        <w:rPr>
          <w:vertAlign w:val="superscript"/>
        </w:rPr>
        <w:t>th</w:t>
      </w:r>
      <w:r w:rsidR="00D93B7E">
        <w:t xml:space="preserve"> </w:t>
      </w:r>
      <w:r>
        <w:t>May 2018, 2 PM Lostock Site</w:t>
      </w:r>
    </w:p>
    <w:p w:rsidR="00894A80" w:rsidRDefault="00894A80" w:rsidP="00894A80">
      <w:pPr>
        <w:ind w:left="360"/>
      </w:pPr>
      <w:r>
        <w:t xml:space="preserve">Thursday </w:t>
      </w:r>
      <w:r w:rsidR="00D93B7E">
        <w:t>23</w:t>
      </w:r>
      <w:r w:rsidR="00D93B7E" w:rsidRPr="00D93B7E">
        <w:rPr>
          <w:vertAlign w:val="superscript"/>
        </w:rPr>
        <w:t>rd</w:t>
      </w:r>
      <w:r w:rsidR="00D93B7E">
        <w:t xml:space="preserve"> </w:t>
      </w:r>
      <w:r>
        <w:t>August 2018, 2 PM Lostock Site</w:t>
      </w:r>
    </w:p>
    <w:p w:rsidR="008E3A15" w:rsidRDefault="008E3A15" w:rsidP="00894A80">
      <w:pPr>
        <w:ind w:left="360"/>
      </w:pPr>
    </w:p>
    <w:p w:rsidR="008E3A15" w:rsidRPr="008E3A15" w:rsidRDefault="008E3A15" w:rsidP="00894A80">
      <w:pPr>
        <w:ind w:left="360"/>
        <w:rPr>
          <w:b/>
        </w:rPr>
      </w:pPr>
      <w:r w:rsidRPr="008E3A15">
        <w:rPr>
          <w:b/>
        </w:rPr>
        <w:t>Fraser Ramsay</w:t>
      </w:r>
    </w:p>
    <w:p w:rsidR="008E3A15" w:rsidRPr="008E3A15" w:rsidRDefault="008E3A15" w:rsidP="00894A80">
      <w:pPr>
        <w:ind w:left="360"/>
        <w:rPr>
          <w:b/>
        </w:rPr>
      </w:pPr>
      <w:r w:rsidRPr="008E3A15">
        <w:rPr>
          <w:b/>
        </w:rPr>
        <w:t>TATA Chemicals Europe Ltd</w:t>
      </w:r>
    </w:p>
    <w:p w:rsidR="008E3A15" w:rsidRPr="008E3A15" w:rsidRDefault="008E3A15" w:rsidP="00894A80">
      <w:pPr>
        <w:ind w:left="360"/>
        <w:rPr>
          <w:b/>
        </w:rPr>
      </w:pPr>
      <w:r w:rsidRPr="008E3A15">
        <w:rPr>
          <w:b/>
        </w:rPr>
        <w:t xml:space="preserve">Lostock EFW Community Liaison Officer </w:t>
      </w:r>
    </w:p>
    <w:p w:rsidR="00F81E8E" w:rsidRDefault="00F81E8E" w:rsidP="00F81E8E">
      <w:pPr>
        <w:rPr>
          <w:b/>
          <w:sz w:val="28"/>
          <w:szCs w:val="28"/>
        </w:rPr>
      </w:pPr>
    </w:p>
    <w:p w:rsidR="00F81E8E" w:rsidRPr="00F81E8E" w:rsidRDefault="00F81E8E" w:rsidP="00F81E8E">
      <w:pPr>
        <w:rPr>
          <w:b/>
          <w:sz w:val="28"/>
          <w:szCs w:val="28"/>
        </w:rPr>
      </w:pPr>
    </w:p>
    <w:sectPr w:rsidR="00F81E8E" w:rsidRPr="00F81E8E" w:rsidSect="00B66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E6E"/>
    <w:multiLevelType w:val="hybridMultilevel"/>
    <w:tmpl w:val="806642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B96D0C"/>
    <w:multiLevelType w:val="hybridMultilevel"/>
    <w:tmpl w:val="42703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85646"/>
    <w:multiLevelType w:val="multilevel"/>
    <w:tmpl w:val="0C463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B855F40"/>
    <w:multiLevelType w:val="hybridMultilevel"/>
    <w:tmpl w:val="3126F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81E8E"/>
    <w:rsid w:val="0000674D"/>
    <w:rsid w:val="0001117D"/>
    <w:rsid w:val="000265C3"/>
    <w:rsid w:val="00027A99"/>
    <w:rsid w:val="000341A5"/>
    <w:rsid w:val="00036834"/>
    <w:rsid w:val="00082517"/>
    <w:rsid w:val="00090C4B"/>
    <w:rsid w:val="000934BD"/>
    <w:rsid w:val="000970B0"/>
    <w:rsid w:val="0009773A"/>
    <w:rsid w:val="000C062A"/>
    <w:rsid w:val="000C78EC"/>
    <w:rsid w:val="000E7A35"/>
    <w:rsid w:val="000F2256"/>
    <w:rsid w:val="00130F77"/>
    <w:rsid w:val="001441BD"/>
    <w:rsid w:val="00161C05"/>
    <w:rsid w:val="001730FF"/>
    <w:rsid w:val="0019154B"/>
    <w:rsid w:val="001A2307"/>
    <w:rsid w:val="001A5077"/>
    <w:rsid w:val="001A5D31"/>
    <w:rsid w:val="001B6A91"/>
    <w:rsid w:val="001E0207"/>
    <w:rsid w:val="001E12D2"/>
    <w:rsid w:val="00206B47"/>
    <w:rsid w:val="00222729"/>
    <w:rsid w:val="00241157"/>
    <w:rsid w:val="00255998"/>
    <w:rsid w:val="00257A8D"/>
    <w:rsid w:val="00265197"/>
    <w:rsid w:val="0027086A"/>
    <w:rsid w:val="0028379D"/>
    <w:rsid w:val="002A5DF0"/>
    <w:rsid w:val="002C4056"/>
    <w:rsid w:val="002D2BE3"/>
    <w:rsid w:val="002D35EC"/>
    <w:rsid w:val="002F19BF"/>
    <w:rsid w:val="002F3CF0"/>
    <w:rsid w:val="002F53EF"/>
    <w:rsid w:val="00307739"/>
    <w:rsid w:val="003226E0"/>
    <w:rsid w:val="00336F5B"/>
    <w:rsid w:val="0035199A"/>
    <w:rsid w:val="003619ED"/>
    <w:rsid w:val="00363A72"/>
    <w:rsid w:val="003765EA"/>
    <w:rsid w:val="00386F68"/>
    <w:rsid w:val="00392433"/>
    <w:rsid w:val="003B1A80"/>
    <w:rsid w:val="003B23B7"/>
    <w:rsid w:val="003B6BE2"/>
    <w:rsid w:val="003E4D2F"/>
    <w:rsid w:val="003F4A3B"/>
    <w:rsid w:val="003F673F"/>
    <w:rsid w:val="00403F10"/>
    <w:rsid w:val="00407029"/>
    <w:rsid w:val="004372EE"/>
    <w:rsid w:val="00480EF1"/>
    <w:rsid w:val="004A105F"/>
    <w:rsid w:val="004A38F0"/>
    <w:rsid w:val="004C2F64"/>
    <w:rsid w:val="004D04C2"/>
    <w:rsid w:val="004D3A17"/>
    <w:rsid w:val="004D4A67"/>
    <w:rsid w:val="00502910"/>
    <w:rsid w:val="00505DD0"/>
    <w:rsid w:val="005119ED"/>
    <w:rsid w:val="00516644"/>
    <w:rsid w:val="00536DE2"/>
    <w:rsid w:val="0054250C"/>
    <w:rsid w:val="0057035C"/>
    <w:rsid w:val="005766C2"/>
    <w:rsid w:val="00595419"/>
    <w:rsid w:val="005969EF"/>
    <w:rsid w:val="005A0A34"/>
    <w:rsid w:val="005D08C8"/>
    <w:rsid w:val="005D3A42"/>
    <w:rsid w:val="005E5BEB"/>
    <w:rsid w:val="005F68C1"/>
    <w:rsid w:val="00605F2C"/>
    <w:rsid w:val="00612AE8"/>
    <w:rsid w:val="0062366F"/>
    <w:rsid w:val="006310B3"/>
    <w:rsid w:val="006503CC"/>
    <w:rsid w:val="00686432"/>
    <w:rsid w:val="00694DDB"/>
    <w:rsid w:val="00696DA2"/>
    <w:rsid w:val="006B1D1F"/>
    <w:rsid w:val="006C28E5"/>
    <w:rsid w:val="006E04B0"/>
    <w:rsid w:val="006F6AA6"/>
    <w:rsid w:val="006F6FBD"/>
    <w:rsid w:val="0071404D"/>
    <w:rsid w:val="00742E72"/>
    <w:rsid w:val="0075276E"/>
    <w:rsid w:val="00764F2A"/>
    <w:rsid w:val="007667AA"/>
    <w:rsid w:val="00766E55"/>
    <w:rsid w:val="00766FE3"/>
    <w:rsid w:val="00772427"/>
    <w:rsid w:val="007B2882"/>
    <w:rsid w:val="007B54CA"/>
    <w:rsid w:val="007B6CC2"/>
    <w:rsid w:val="007C4033"/>
    <w:rsid w:val="007E0B0C"/>
    <w:rsid w:val="007F70EC"/>
    <w:rsid w:val="00802AC5"/>
    <w:rsid w:val="00817C49"/>
    <w:rsid w:val="00820A0D"/>
    <w:rsid w:val="0085110C"/>
    <w:rsid w:val="008646DB"/>
    <w:rsid w:val="00870BAD"/>
    <w:rsid w:val="00871410"/>
    <w:rsid w:val="008772DA"/>
    <w:rsid w:val="00877668"/>
    <w:rsid w:val="00884A21"/>
    <w:rsid w:val="00894A80"/>
    <w:rsid w:val="008B3EFF"/>
    <w:rsid w:val="008C3CD4"/>
    <w:rsid w:val="008D14C5"/>
    <w:rsid w:val="008E3A15"/>
    <w:rsid w:val="00901894"/>
    <w:rsid w:val="00914B0B"/>
    <w:rsid w:val="00915D19"/>
    <w:rsid w:val="00926B7A"/>
    <w:rsid w:val="009519FB"/>
    <w:rsid w:val="00956829"/>
    <w:rsid w:val="00986835"/>
    <w:rsid w:val="009E2443"/>
    <w:rsid w:val="009E7760"/>
    <w:rsid w:val="009F1D5E"/>
    <w:rsid w:val="009F5A59"/>
    <w:rsid w:val="00A129CD"/>
    <w:rsid w:val="00A57BB6"/>
    <w:rsid w:val="00A7407A"/>
    <w:rsid w:val="00A804B2"/>
    <w:rsid w:val="00A8432A"/>
    <w:rsid w:val="00A94A26"/>
    <w:rsid w:val="00AB5F71"/>
    <w:rsid w:val="00AE6EEA"/>
    <w:rsid w:val="00AF555C"/>
    <w:rsid w:val="00B03A99"/>
    <w:rsid w:val="00B10E4D"/>
    <w:rsid w:val="00B14A8D"/>
    <w:rsid w:val="00B306BC"/>
    <w:rsid w:val="00B32A28"/>
    <w:rsid w:val="00B4700A"/>
    <w:rsid w:val="00B6653D"/>
    <w:rsid w:val="00B72B1A"/>
    <w:rsid w:val="00B85BF3"/>
    <w:rsid w:val="00BB27A9"/>
    <w:rsid w:val="00BB321E"/>
    <w:rsid w:val="00BB6AFD"/>
    <w:rsid w:val="00BC7036"/>
    <w:rsid w:val="00BD7E8F"/>
    <w:rsid w:val="00BE5311"/>
    <w:rsid w:val="00BF796F"/>
    <w:rsid w:val="00C32229"/>
    <w:rsid w:val="00C34FA7"/>
    <w:rsid w:val="00C4506D"/>
    <w:rsid w:val="00C57E64"/>
    <w:rsid w:val="00C62169"/>
    <w:rsid w:val="00C947E6"/>
    <w:rsid w:val="00CA0706"/>
    <w:rsid w:val="00CB0AC0"/>
    <w:rsid w:val="00CB6E70"/>
    <w:rsid w:val="00CC137E"/>
    <w:rsid w:val="00CE25DA"/>
    <w:rsid w:val="00D02A58"/>
    <w:rsid w:val="00D05605"/>
    <w:rsid w:val="00D064F0"/>
    <w:rsid w:val="00D06791"/>
    <w:rsid w:val="00D106D3"/>
    <w:rsid w:val="00D20F2E"/>
    <w:rsid w:val="00D2236F"/>
    <w:rsid w:val="00D42616"/>
    <w:rsid w:val="00D470E6"/>
    <w:rsid w:val="00D47632"/>
    <w:rsid w:val="00D56DC2"/>
    <w:rsid w:val="00D663C7"/>
    <w:rsid w:val="00D7692F"/>
    <w:rsid w:val="00D91A01"/>
    <w:rsid w:val="00D92461"/>
    <w:rsid w:val="00D93B7E"/>
    <w:rsid w:val="00DA6A0C"/>
    <w:rsid w:val="00DC408C"/>
    <w:rsid w:val="00DD1605"/>
    <w:rsid w:val="00E003FA"/>
    <w:rsid w:val="00E037D3"/>
    <w:rsid w:val="00E04138"/>
    <w:rsid w:val="00E042D7"/>
    <w:rsid w:val="00E0638F"/>
    <w:rsid w:val="00E101EE"/>
    <w:rsid w:val="00E25D62"/>
    <w:rsid w:val="00E62943"/>
    <w:rsid w:val="00E645A5"/>
    <w:rsid w:val="00E718F5"/>
    <w:rsid w:val="00E7440A"/>
    <w:rsid w:val="00E837CD"/>
    <w:rsid w:val="00EA0CDC"/>
    <w:rsid w:val="00EB054B"/>
    <w:rsid w:val="00EB0B23"/>
    <w:rsid w:val="00F42494"/>
    <w:rsid w:val="00F66174"/>
    <w:rsid w:val="00F73F91"/>
    <w:rsid w:val="00F81E8E"/>
    <w:rsid w:val="00F944B9"/>
    <w:rsid w:val="00F974AD"/>
    <w:rsid w:val="00FA65EB"/>
    <w:rsid w:val="00FB407C"/>
    <w:rsid w:val="00FC458C"/>
    <w:rsid w:val="00FD790C"/>
    <w:rsid w:val="00FE35F5"/>
    <w:rsid w:val="00FF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2C71-6D2C-4D6C-B53A-6517951C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Ramsay</dc:creator>
  <cp:lastModifiedBy>user</cp:lastModifiedBy>
  <cp:revision>2</cp:revision>
  <dcterms:created xsi:type="dcterms:W3CDTF">2017-10-02T12:57:00Z</dcterms:created>
  <dcterms:modified xsi:type="dcterms:W3CDTF">2017-10-02T12:57:00Z</dcterms:modified>
</cp:coreProperties>
</file>